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辽宁省精神卫生中心（辽宁省疾病控制中心和辽宁省第三人民医院）</w:t>
      </w:r>
      <w:bookmarkStart w:id="0" w:name="_GoBack"/>
      <w:r>
        <w:rPr>
          <w:rFonts w:hint="eastAsia" w:ascii="宋体" w:hAnsi="宋体"/>
          <w:b/>
          <w:sz w:val="32"/>
          <w:szCs w:val="32"/>
        </w:rPr>
        <w:t>全院路面划分标志线工程公开招标</w:t>
      </w:r>
      <w:bookmarkEnd w:id="0"/>
    </w:p>
    <w:p>
      <w:pPr>
        <w:autoSpaceDE w:val="0"/>
        <w:autoSpaceDN w:val="0"/>
        <w:spacing w:line="60" w:lineRule="auto"/>
        <w:jc w:val="center"/>
        <w:rPr>
          <w:rFonts w:ascii="宋体"/>
          <w:b/>
          <w:sz w:val="30"/>
          <w:szCs w:val="30"/>
        </w:rPr>
      </w:pPr>
    </w:p>
    <w:p>
      <w:pPr>
        <w:pStyle w:val="4"/>
        <w:shd w:val="clear" w:color="auto" w:fill="FFFFFF"/>
        <w:tabs>
          <w:tab w:val="left" w:pos="180"/>
        </w:tabs>
        <w:autoSpaceDE w:val="0"/>
        <w:autoSpaceDN w:val="0"/>
        <w:spacing w:line="60" w:lineRule="auto"/>
      </w:pPr>
      <w:r>
        <w:rPr>
          <w:rFonts w:hint="eastAsia"/>
        </w:rPr>
        <w:t>一、招标方式：询价招标</w:t>
      </w:r>
      <w:r>
        <w:t>(</w:t>
      </w:r>
      <w:r>
        <w:rPr>
          <w:rFonts w:hint="eastAsia"/>
        </w:rPr>
        <w:t>以最低价格中标</w:t>
      </w:r>
      <w:r>
        <w:t>)</w:t>
      </w:r>
      <w:r>
        <w:rPr>
          <w:rFonts w:hint="eastAsia"/>
        </w:rPr>
        <w:t>。</w:t>
      </w:r>
    </w:p>
    <w:p>
      <w:pPr>
        <w:pStyle w:val="4"/>
        <w:shd w:val="clear" w:color="auto" w:fill="FFFFFF"/>
        <w:autoSpaceDE w:val="0"/>
        <w:autoSpaceDN w:val="0"/>
        <w:spacing w:line="60" w:lineRule="auto"/>
      </w:pPr>
      <w:r>
        <w:rPr>
          <w:rFonts w:hint="eastAsia"/>
        </w:rPr>
        <w:t>二、工程内容:全院路面划分标志线施工及招标工程量详单。</w:t>
      </w:r>
    </w:p>
    <w:p>
      <w:pPr>
        <w:pStyle w:val="4"/>
        <w:shd w:val="clear" w:color="auto" w:fill="FFFFFF"/>
        <w:autoSpaceDE w:val="0"/>
        <w:autoSpaceDN w:val="0"/>
        <w:spacing w:line="60" w:lineRule="auto"/>
      </w:pPr>
      <w:r>
        <w:rPr>
          <w:rFonts w:hint="eastAsia"/>
        </w:rPr>
        <w:t>三、工程结算：甲方委托有资质公司工程竣工后对该工程审核，</w:t>
      </w:r>
      <w:r>
        <w:t xml:space="preserve"> </w:t>
      </w:r>
      <w:r>
        <w:rPr>
          <w:rFonts w:hint="eastAsia"/>
        </w:rPr>
        <w:t>最终以审核金额为准。</w:t>
      </w:r>
    </w:p>
    <w:p>
      <w:pPr>
        <w:pStyle w:val="4"/>
        <w:shd w:val="clear" w:color="auto" w:fill="FFFFFF"/>
        <w:autoSpaceDE w:val="0"/>
        <w:autoSpaceDN w:val="0"/>
        <w:spacing w:line="60" w:lineRule="auto"/>
      </w:pPr>
      <w:r>
        <w:rPr>
          <w:rFonts w:hint="eastAsia"/>
        </w:rPr>
        <w:t>四、报名需要提供以下资料。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</w:pPr>
      <w:r>
        <w:t>1</w:t>
      </w:r>
      <w:r>
        <w:rPr>
          <w:rFonts w:hint="eastAsia"/>
        </w:rPr>
        <w:t>、提供营业执照、资质证书、法人身份证、非法人提供法人委托书。</w:t>
      </w:r>
      <w:r>
        <w:t xml:space="preserve"> 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</w:pPr>
      <w:r>
        <w:t>2</w:t>
      </w:r>
      <w:r>
        <w:rPr>
          <w:rFonts w:hint="eastAsia"/>
        </w:rPr>
        <w:t>、领取招标文件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</w:pPr>
      <w:r>
        <w:t>3</w:t>
      </w:r>
      <w:r>
        <w:rPr>
          <w:rFonts w:hint="eastAsia"/>
        </w:rPr>
        <w:t>、现场勘查：不参加现场勘查不予参加询价招标。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</w:pPr>
      <w:r>
        <w:t>4</w:t>
      </w:r>
      <w:r>
        <w:rPr>
          <w:rFonts w:hint="eastAsia"/>
        </w:rPr>
        <w:t>、招标时间另行通知。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</w:pPr>
      <w:r>
        <w:t>5</w:t>
      </w:r>
      <w:r>
        <w:rPr>
          <w:rFonts w:hint="eastAsia"/>
        </w:rPr>
        <w:t>、报名时间：报名时间</w:t>
      </w:r>
      <w:r>
        <w:t>2022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14</w:t>
      </w:r>
      <w:r>
        <w:t xml:space="preserve"> </w:t>
      </w:r>
      <w:r>
        <w:rPr>
          <w:rFonts w:hint="eastAsia"/>
        </w:rPr>
        <w:t>日至</w:t>
      </w:r>
      <w:r>
        <w:t>2022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  <w:lang w:val="en-US" w:eastAsia="zh-CN"/>
        </w:rPr>
        <w:t>20</w:t>
      </w:r>
      <w:r>
        <w:t xml:space="preserve"> </w:t>
      </w:r>
      <w:r>
        <w:rPr>
          <w:rFonts w:hint="eastAsia"/>
        </w:rPr>
        <w:t>日</w:t>
      </w:r>
      <w:r>
        <w:t xml:space="preserve"> </w:t>
      </w:r>
      <w:r>
        <w:rPr>
          <w:rFonts w:hint="eastAsia"/>
        </w:rPr>
        <w:t>截止。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right="118" w:rightChars="56" w:firstLine="480"/>
      </w:pPr>
      <w:r>
        <w:rPr>
          <w:rFonts w:hint="eastAsia"/>
        </w:rPr>
        <w:t>报名电话：</w:t>
      </w:r>
      <w:r>
        <w:t xml:space="preserve">73822981 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right="118" w:rightChars="56" w:firstLine="480"/>
      </w:pPr>
      <w:r>
        <w:rPr>
          <w:rFonts w:hint="eastAsia"/>
        </w:rPr>
        <w:t xml:space="preserve">          </w:t>
      </w:r>
      <w:r>
        <w:t>73821806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704" w:firstLineChars="1960"/>
      </w:pPr>
      <w:r>
        <w:rPr>
          <w:rFonts w:hint="eastAsia"/>
        </w:rPr>
        <w:t>辽宁省精神卫生中心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704" w:firstLineChars="1960"/>
      </w:pPr>
      <w:r>
        <w:rPr>
          <w:rFonts w:hint="eastAsia"/>
        </w:rPr>
        <w:t>辽宁省疾病控制中心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704" w:firstLineChars="1960"/>
      </w:pPr>
      <w:r>
        <w:rPr>
          <w:rFonts w:hint="eastAsia"/>
        </w:rPr>
        <w:t>辽宁省第三人民医院</w:t>
      </w:r>
    </w:p>
    <w:p>
      <w:pPr>
        <w:pStyle w:val="4"/>
        <w:shd w:val="clear" w:color="auto" w:fill="FFFFFF"/>
        <w:autoSpaceDE w:val="0"/>
        <w:autoSpaceDN w:val="0"/>
        <w:spacing w:line="60" w:lineRule="auto"/>
        <w:ind w:firstLine="480"/>
        <w:rPr>
          <w:sz w:val="30"/>
          <w:szCs w:val="30"/>
        </w:rPr>
      </w:pPr>
    </w:p>
    <w:p>
      <w:pPr>
        <w:autoSpaceDE w:val="0"/>
        <w:autoSpaceDN w:val="0"/>
        <w:spacing w:line="60" w:lineRule="auto"/>
      </w:pPr>
    </w:p>
    <w:sectPr>
      <w:pgSz w:w="11906" w:h="16838"/>
      <w:pgMar w:top="1134" w:right="1274" w:bottom="15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WJiNTFjOWZhNmIyNzJiYjg2MmEwOTQxNGUxMWYifQ=="/>
  </w:docVars>
  <w:rsids>
    <w:rsidRoot w:val="00663634"/>
    <w:rsid w:val="00142E8F"/>
    <w:rsid w:val="001C6880"/>
    <w:rsid w:val="00217021"/>
    <w:rsid w:val="0021721E"/>
    <w:rsid w:val="0031276B"/>
    <w:rsid w:val="003F4496"/>
    <w:rsid w:val="00411AD7"/>
    <w:rsid w:val="004957C7"/>
    <w:rsid w:val="004A762D"/>
    <w:rsid w:val="005E0BE4"/>
    <w:rsid w:val="005E36C2"/>
    <w:rsid w:val="005F6FB8"/>
    <w:rsid w:val="00663634"/>
    <w:rsid w:val="006C66AB"/>
    <w:rsid w:val="006F1E9D"/>
    <w:rsid w:val="008802CE"/>
    <w:rsid w:val="008F1348"/>
    <w:rsid w:val="00A5136D"/>
    <w:rsid w:val="00A922C1"/>
    <w:rsid w:val="00A93E95"/>
    <w:rsid w:val="00AD2B86"/>
    <w:rsid w:val="00C65909"/>
    <w:rsid w:val="00E6297C"/>
    <w:rsid w:val="681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300</Characters>
  <Lines>2</Lines>
  <Paragraphs>1</Paragraphs>
  <TotalTime>7</TotalTime>
  <ScaleCrop>false</ScaleCrop>
  <LinksUpToDate>false</LinksUpToDate>
  <CharactersWithSpaces>318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2022-06-14T00:38:00Z</dcterms:created>
  <dc:creator>Administrator</dc:creator>
  <cp:lastModifiedBy>赵国峰</cp:lastModifiedBy>
  <cp:lastPrinted>2022-06-10T00:50:00Z</cp:lastPrinted>
  <dcterms:modified xsi:type="dcterms:W3CDTF">2022-06-14T00:58:42Z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99D441E538C64CA09947D11D8BF58BE8</vt:lpwstr>
  </property>
</Properties>
</file>